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3534" w:firstLineChars="1100"/>
        <w:rPr>
          <w:rFonts w:hint="eastAsia"/>
          <w:lang w:val="en-US" w:eastAsia="zh-CN"/>
        </w:rPr>
      </w:pPr>
      <w:r>
        <w:rPr>
          <w:rFonts w:hint="eastAsia"/>
          <w:lang w:eastAsia="zh-CN"/>
        </w:rPr>
        <w:t>医保卡常见问题解答</w:t>
      </w:r>
      <w:r>
        <w:rPr>
          <w:rFonts w:hint="eastAsia"/>
          <w:lang w:val="en-US" w:eastAsia="zh-CN"/>
        </w:rPr>
        <w:t xml:space="preserve"> </w:t>
      </w:r>
    </w:p>
    <w:p>
      <w:pPr>
        <w:rPr>
          <w:rFonts w:hint="eastAsia"/>
          <w:lang w:val="en-US" w:eastAsia="zh-CN"/>
        </w:rPr>
      </w:pPr>
      <w:r>
        <w:rPr>
          <w:rFonts w:hint="eastAsia"/>
          <w:lang w:val="en-US" w:eastAsia="zh-CN"/>
        </w:rPr>
        <w:t>1：哪些人会有职工医保卡？</w:t>
      </w:r>
    </w:p>
    <w:p>
      <w:pPr>
        <w:rPr>
          <w:rFonts w:hint="eastAsia"/>
          <w:lang w:val="en-US" w:eastAsia="zh-CN"/>
        </w:rPr>
      </w:pPr>
      <w:r>
        <w:rPr>
          <w:rFonts w:hint="eastAsia"/>
          <w:lang w:val="en-US" w:eastAsia="zh-CN"/>
        </w:rPr>
        <w:t>答：在单位参保并有职工基本医疗缴费的参保人员；城镇灵活就业人员参加职工医保只有在办理医保退休以后才会有个人账户划拨。只参加居民医保的人员和灵活就业个人缴费人员是不会有医保卡个人账户划拨的。</w:t>
      </w:r>
    </w:p>
    <w:p>
      <w:pPr>
        <w:rPr>
          <w:rFonts w:hint="eastAsia"/>
          <w:lang w:val="en-US" w:eastAsia="zh-CN"/>
        </w:rPr>
      </w:pPr>
    </w:p>
    <w:p>
      <w:pPr>
        <w:rPr>
          <w:rFonts w:hint="eastAsia"/>
          <w:lang w:val="en-US" w:eastAsia="zh-CN"/>
        </w:rPr>
      </w:pPr>
      <w:r>
        <w:rPr>
          <w:rFonts w:hint="eastAsia"/>
          <w:lang w:val="en-US" w:eastAsia="zh-CN"/>
        </w:rPr>
        <w:t>2：医保卡怎么办理和领取？</w:t>
      </w:r>
    </w:p>
    <w:p>
      <w:pPr>
        <w:rPr>
          <w:rFonts w:hint="eastAsia"/>
          <w:b/>
          <w:bCs/>
          <w:lang w:val="en-US" w:eastAsia="zh-CN"/>
        </w:rPr>
      </w:pPr>
      <w:r>
        <w:rPr>
          <w:rFonts w:hint="eastAsia"/>
          <w:lang w:val="en-US" w:eastAsia="zh-CN"/>
        </w:rPr>
        <w:t>答：</w:t>
      </w:r>
      <w:r>
        <w:rPr>
          <w:rFonts w:hint="eastAsia"/>
          <w:b/>
          <w:bCs/>
          <w:lang w:val="en-US" w:eastAsia="zh-CN"/>
        </w:rPr>
        <w:t>在职工医疗保险参保以后，单位或个人在长沙12333网站单位四险账户进去上传医保卡开户信息后，开卡成功一个半月以后（医保卡领取明细表可以在长沙县企业征缴群群文件搜索下载用四险账号查找）再由单位专干携带盖单位公章的介绍信（长沙县企业征缴群文件下载），经办人身份证原件及复印件于周二或周四到政务中心商务楼一楼的长沙银行柜台1号窗口领取。</w:t>
      </w:r>
    </w:p>
    <w:p>
      <w:pPr>
        <w:rPr>
          <w:rFonts w:hint="eastAsia"/>
          <w:lang w:val="en-US" w:eastAsia="zh-CN"/>
        </w:rPr>
      </w:pPr>
      <w:r>
        <w:rPr>
          <w:rFonts w:hint="eastAsia"/>
          <w:lang w:val="en-US" w:eastAsia="zh-CN"/>
        </w:rPr>
        <w:t>如参保人为长沙地区（含长沙市、长沙县以及望城、宁乡、）续保，在前单位参保时开过长沙银行的医保卡，则一般沿用，不会再开新卡，如个人未领取到前单位的医保卡，可以个人携带身份证原件到任一长沙银行柜台办理挂失补办。如果在12333系统查询有医保账户但补办时在长沙银行用身份证查不到本人开卡信息，可以携带身份证原件在人社查询一体机上社保证明菜单下打印“个人信息打印”。</w:t>
      </w:r>
    </w:p>
    <w:p>
      <w:pPr>
        <w:rPr>
          <w:rFonts w:hint="default"/>
          <w:lang w:val="en-US" w:eastAsia="zh-CN"/>
        </w:rPr>
      </w:pPr>
      <w:r>
        <w:rPr>
          <w:rFonts w:hint="eastAsia"/>
          <w:lang w:val="en-US" w:eastAsia="zh-CN"/>
        </w:rPr>
        <w:t>拆迁退休人员本人带身份证在任一长沙银行自助机上现场办理医保卡，灵活就业退休人员一般在办理医保退休的1个月后在任一长沙银行自助机上现场办理医保卡.</w:t>
      </w:r>
    </w:p>
    <w:p>
      <w:pPr>
        <w:ind w:firstLine="420" w:firstLineChars="200"/>
        <w:rPr>
          <w:rFonts w:hint="eastAsia"/>
          <w:lang w:val="en-US" w:eastAsia="zh-CN"/>
        </w:rPr>
      </w:pPr>
    </w:p>
    <w:p>
      <w:pPr>
        <w:ind w:firstLine="420" w:firstLineChars="200"/>
        <w:rPr>
          <w:rFonts w:hint="eastAsia"/>
          <w:lang w:val="en-US" w:eastAsia="zh-CN"/>
        </w:rPr>
      </w:pPr>
    </w:p>
    <w:p>
      <w:pPr>
        <w:rPr>
          <w:rFonts w:hint="eastAsia"/>
          <w:lang w:val="en-US" w:eastAsia="zh-CN"/>
        </w:rPr>
      </w:pPr>
      <w:r>
        <w:rPr>
          <w:rFonts w:hint="eastAsia"/>
          <w:lang w:val="en-US" w:eastAsia="zh-CN"/>
        </w:rPr>
        <w:t>3：医保卡领取时间?领取地点？如何领取？</w:t>
      </w:r>
    </w:p>
    <w:p>
      <w:pPr>
        <w:rPr>
          <w:rFonts w:hint="eastAsia"/>
          <w:lang w:val="en-US" w:eastAsia="zh-CN"/>
        </w:rPr>
      </w:pPr>
      <w:r>
        <w:rPr>
          <w:rFonts w:hint="eastAsia"/>
          <w:lang w:val="en-US" w:eastAsia="zh-CN"/>
        </w:rPr>
        <w:t>答：领取时间为周二或周四；领取地点为政务中心商务楼一楼的长沙银行柜台1号窗口；单位为职工领取医保卡</w:t>
      </w:r>
    </w:p>
    <w:p>
      <w:pPr>
        <w:rPr>
          <w:rFonts w:hint="eastAsia"/>
          <w:lang w:val="en-US" w:eastAsia="zh-CN"/>
        </w:rPr>
      </w:pPr>
      <w:r>
        <w:rPr>
          <w:rFonts w:hint="eastAsia"/>
          <w:lang w:val="en-US" w:eastAsia="zh-CN"/>
        </w:rPr>
        <w:t>4:开医保卡预留信息错误如何处理？</w:t>
      </w:r>
    </w:p>
    <w:p>
      <w:pPr>
        <w:rPr>
          <w:rFonts w:hint="eastAsia"/>
          <w:lang w:val="en-US" w:eastAsia="zh-CN"/>
        </w:rPr>
      </w:pPr>
      <w:r>
        <w:rPr>
          <w:rFonts w:hint="eastAsia"/>
          <w:lang w:val="en-US" w:eastAsia="zh-CN"/>
        </w:rPr>
        <w:t>答：由单位专干或本人携带参保人身份证原件到社保自助查询机上参保证明菜单下打印“个人信息打印”，前提是四险系统缴费信息已经相应修改成正确信息。</w:t>
      </w:r>
    </w:p>
    <w:p>
      <w:pPr>
        <w:rPr>
          <w:rFonts w:hint="eastAsia"/>
          <w:lang w:val="en-US" w:eastAsia="zh-CN"/>
        </w:rPr>
      </w:pPr>
    </w:p>
    <w:p>
      <w:pPr>
        <w:rPr>
          <w:rFonts w:hint="eastAsia"/>
          <w:lang w:val="en-US" w:eastAsia="zh-CN"/>
        </w:rPr>
      </w:pPr>
      <w:r>
        <w:rPr>
          <w:rFonts w:hint="eastAsia"/>
          <w:lang w:val="en-US" w:eastAsia="zh-CN"/>
        </w:rPr>
        <w:t>5：职工医保个人账户划拨比例是多少?</w:t>
      </w:r>
    </w:p>
    <w:p>
      <w:pPr>
        <w:rPr>
          <w:rFonts w:hint="eastAsia"/>
          <w:lang w:val="en-US" w:eastAsia="zh-CN"/>
        </w:rPr>
      </w:pPr>
      <w:r>
        <w:rPr>
          <w:rFonts w:hint="eastAsia"/>
          <w:lang w:val="en-US" w:eastAsia="zh-CN"/>
        </w:rPr>
        <w:t>答：</w:t>
      </w:r>
      <w:r>
        <w:rPr>
          <w:rFonts w:hint="eastAsia"/>
          <w:b/>
          <w:bCs/>
          <w:lang w:val="en-US" w:eastAsia="zh-CN"/>
        </w:rPr>
        <w:t>单位给职工参加基本医疗保险，45岁以下个人账户划拨金额为缴费基数的2.7%，45岁以上个人账户划拨金额为缴费基数的3.2%，</w:t>
      </w:r>
      <w:r>
        <w:rPr>
          <w:rFonts w:hint="eastAsia"/>
          <w:lang w:val="en-US" w:eastAsia="zh-CN"/>
        </w:rPr>
        <w:t>已办理医保退休人员的个人账户划拨金额为缴费基数的4%，（单位退休人员的本人缴费基数高于单位在职缴费平均基数，按本人基数计算，如果低于单位在职缴费平均基数，则按照当年度单位缴费基数计算，每年度单位基数在单位年审后会有调整，那么退休人员个人账户划拨金额也会有差额调整。）</w:t>
      </w:r>
    </w:p>
    <w:p>
      <w:pPr>
        <w:rPr>
          <w:rFonts w:hint="eastAsia"/>
          <w:lang w:val="en-US" w:eastAsia="zh-CN"/>
        </w:rPr>
      </w:pPr>
      <w:r>
        <w:rPr>
          <w:rFonts w:hint="eastAsia"/>
          <w:lang w:val="en-US" w:eastAsia="zh-CN"/>
        </w:rPr>
        <w:t xml:space="preserve">   灵活就业退休人员一般每年的年初有两个月划拨金额会减少，是因为在划拨前代扣了大病医疗互助。</w:t>
      </w:r>
    </w:p>
    <w:p>
      <w:pPr>
        <w:rPr>
          <w:rFonts w:hint="eastAsia"/>
          <w:lang w:val="en-US" w:eastAsia="zh-CN"/>
        </w:rPr>
      </w:pPr>
    </w:p>
    <w:p>
      <w:pPr>
        <w:rPr>
          <w:rFonts w:hint="eastAsia"/>
          <w:lang w:val="en-US" w:eastAsia="zh-CN"/>
        </w:rPr>
      </w:pPr>
      <w:r>
        <w:rPr>
          <w:rFonts w:hint="eastAsia"/>
          <w:lang w:val="en-US" w:eastAsia="zh-CN"/>
        </w:rPr>
        <w:t>6：医保个人账户划拨金额一般什么时候到位?</w:t>
      </w:r>
    </w:p>
    <w:p>
      <w:pPr>
        <w:rPr>
          <w:rFonts w:hint="eastAsia"/>
          <w:b/>
          <w:bCs/>
          <w:lang w:val="en-US" w:eastAsia="zh-CN"/>
        </w:rPr>
      </w:pPr>
      <w:r>
        <w:rPr>
          <w:rFonts w:hint="eastAsia"/>
          <w:lang w:val="en-US" w:eastAsia="zh-CN"/>
        </w:rPr>
        <w:t>答：职工医保个人账户一般在单位缴费的下个月中下旬注资到位，如果单位缴费在月底（25-31号）则算作下个财务期缴费，个人账户则可能要在下下个月才会注资到位。</w:t>
      </w:r>
      <w:r>
        <w:rPr>
          <w:rFonts w:hint="eastAsia"/>
          <w:b/>
          <w:bCs/>
          <w:lang w:val="en-US" w:eastAsia="zh-CN"/>
        </w:rPr>
        <w:t>新制卡人员在单位足额缴费以后一般要到制卡的下个月底发放。</w:t>
      </w:r>
    </w:p>
    <w:p>
      <w:pPr>
        <w:rPr>
          <w:rFonts w:hint="eastAsia"/>
          <w:lang w:val="en-US" w:eastAsia="zh-CN"/>
        </w:rPr>
      </w:pPr>
      <w:r>
        <w:rPr>
          <w:rFonts w:hint="eastAsia"/>
          <w:lang w:val="en-US" w:eastAsia="zh-CN"/>
        </w:rPr>
        <w:t xml:space="preserve">   灵活就业人员在办理医保退休以后，一般在下月产生个人账户，下下个月中下旬才会划拨注资到位。，如医保退休一次性缴费在月底（25-31号），则有可能还会推迟一个月才会进行划拨。</w:t>
      </w:r>
    </w:p>
    <w:p>
      <w:pPr>
        <w:rPr>
          <w:rFonts w:hint="eastAsia"/>
          <w:lang w:val="en-US" w:eastAsia="zh-CN"/>
        </w:rPr>
      </w:pPr>
    </w:p>
    <w:p>
      <w:pPr>
        <w:rPr>
          <w:rFonts w:hint="eastAsia"/>
          <w:lang w:val="en-US" w:eastAsia="zh-CN"/>
        </w:rPr>
      </w:pPr>
      <w:r>
        <w:rPr>
          <w:rFonts w:hint="eastAsia"/>
          <w:lang w:val="en-US" w:eastAsia="zh-CN"/>
        </w:rPr>
        <w:t>7：个人医保卡如何查询制卡状态及划拨金额？</w:t>
      </w:r>
    </w:p>
    <w:p>
      <w:pPr>
        <w:rPr>
          <w:rFonts w:hint="eastAsia"/>
          <w:lang w:val="en-US" w:eastAsia="zh-CN"/>
        </w:rPr>
      </w:pPr>
      <w:r>
        <w:rPr>
          <w:rFonts w:hint="eastAsia"/>
          <w:lang w:val="en-US" w:eastAsia="zh-CN"/>
        </w:rPr>
        <w:t>答：可以拨打医保卡咨询电话84024458，或拨打长沙银行客服电话96511，或进入长沙12333网站注册登录以后查询自己的医保账号及个人账户余额，或关注微信公众号长沙人社12333查询医保卡余额，或在长沙银行e钱庄APP里面查看自己的医保卡号以及账户余额。如以上查询还有疑问，可以本人携带身份证原件及医保卡到长沙银行柜台打印医保个人账户明细对账单。</w:t>
      </w:r>
    </w:p>
    <w:p>
      <w:pPr>
        <w:rPr>
          <w:rFonts w:hint="eastAsia"/>
          <w:lang w:val="en-US" w:eastAsia="zh-CN"/>
        </w:rPr>
      </w:pPr>
    </w:p>
    <w:p>
      <w:pPr>
        <w:rPr>
          <w:rFonts w:hint="eastAsia"/>
          <w:lang w:val="en-US" w:eastAsia="zh-CN"/>
        </w:rPr>
      </w:pPr>
      <w:r>
        <w:rPr>
          <w:rFonts w:hint="eastAsia"/>
          <w:lang w:val="en-US" w:eastAsia="zh-CN"/>
        </w:rPr>
        <w:t>8：医保卡如何使用？</w:t>
      </w:r>
    </w:p>
    <w:p>
      <w:pPr>
        <w:rPr>
          <w:rFonts w:hint="eastAsia"/>
          <w:lang w:val="en-US" w:eastAsia="zh-CN"/>
        </w:rPr>
      </w:pPr>
      <w:r>
        <w:rPr>
          <w:rFonts w:hint="eastAsia"/>
          <w:lang w:val="en-US" w:eastAsia="zh-CN"/>
        </w:rPr>
        <w:t>答：个人领取医保卡带身份证原件在长沙银行柜台激活以后可以到长沙县定点刷卡的医院或药店做医疗消费使用，住院报销不是凭医保卡而是凭社会保障卡（一卡通）在定点医院登记。</w:t>
      </w:r>
    </w:p>
    <w:p>
      <w:pPr>
        <w:rPr>
          <w:rFonts w:hint="eastAsia"/>
          <w:lang w:val="en-US" w:eastAsia="zh-CN"/>
        </w:rPr>
      </w:pPr>
    </w:p>
    <w:p>
      <w:pPr>
        <w:rPr>
          <w:rFonts w:hint="eastAsia"/>
          <w:lang w:val="en-US" w:eastAsia="zh-CN"/>
        </w:rPr>
      </w:pPr>
      <w:r>
        <w:rPr>
          <w:rFonts w:hint="eastAsia"/>
          <w:lang w:val="en-US" w:eastAsia="zh-CN"/>
        </w:rPr>
        <w:t>附：单位如何为新入职人员上传医保卡开户信息？</w:t>
      </w:r>
    </w:p>
    <w:p>
      <w:pPr>
        <w:keepNext w:val="0"/>
        <w:keepLines w:val="0"/>
        <w:pageBreakBefore w:val="0"/>
        <w:widowControl w:val="0"/>
        <w:kinsoku/>
        <w:wordWrap/>
        <w:overflowPunct/>
        <w:topLinePunct w:val="0"/>
        <w:autoSpaceDE/>
        <w:autoSpaceDN/>
        <w:bidi w:val="0"/>
        <w:adjustRightInd w:val="0"/>
        <w:snapToGrid/>
        <w:jc w:val="left"/>
        <w:textAlignment w:val="auto"/>
        <w:outlineLvl w:val="9"/>
        <w:rPr>
          <w:rFonts w:ascii="宋体" w:hAnsi="宋体" w:eastAsia="宋体" w:cs="宋体"/>
          <w:kern w:val="0"/>
          <w:sz w:val="24"/>
          <w:szCs w:val="24"/>
          <w:lang w:val="en-US" w:eastAsia="zh-CN" w:bidi="ar"/>
        </w:rPr>
      </w:pPr>
      <w:r>
        <w:rPr>
          <w:rFonts w:hint="eastAsia" w:ascii="宋体" w:hAnsi="宋体" w:eastAsia="宋体" w:cs="宋体"/>
          <w:kern w:val="0"/>
          <w:sz w:val="21"/>
          <w:szCs w:val="21"/>
          <w:lang w:val="en-US" w:eastAsia="zh-CN" w:bidi="ar"/>
        </w:rPr>
        <w:t>在电脑进入长沙12333网站（网址：HTTP</w:t>
      </w:r>
      <w:r>
        <w:rPr>
          <w:rFonts w:ascii="宋体" w:hAnsi="宋体" w:eastAsia="宋体" w:cs="宋体"/>
          <w:kern w:val="0"/>
          <w:sz w:val="21"/>
          <w:szCs w:val="21"/>
          <w:lang w:val="en-US" w:eastAsia="zh-CN" w:bidi="ar"/>
        </w:rPr>
        <w:t>://www.cs12333.com/revision/</w:t>
      </w:r>
      <w:r>
        <w:rPr>
          <w:rFonts w:hint="eastAsia" w:ascii="宋体" w:hAnsi="宋体" w:eastAsia="宋体" w:cs="宋体"/>
          <w:kern w:val="0"/>
          <w:sz w:val="21"/>
          <w:szCs w:val="21"/>
          <w:lang w:val="en-US" w:eastAsia="zh-CN" w:bidi="ar"/>
        </w:rPr>
        <w:t>）单位四险编号</w:t>
      </w:r>
      <w:r>
        <w:rPr>
          <w:rFonts w:ascii="宋体" w:hAnsi="宋体" w:eastAsia="宋体" w:cs="宋体"/>
          <w:kern w:val="0"/>
          <w:sz w:val="21"/>
          <w:szCs w:val="21"/>
          <w:lang w:val="en-US" w:eastAsia="zh-CN" w:bidi="ar"/>
        </w:rPr>
        <w:t>登录后</w:t>
      </w:r>
      <w:r>
        <w:rPr>
          <w:rFonts w:hint="eastAsia" w:ascii="宋体" w:hAnsi="宋体" w:eastAsia="宋体" w:cs="宋体"/>
          <w:kern w:val="0"/>
          <w:sz w:val="21"/>
          <w:szCs w:val="21"/>
          <w:lang w:val="en-US" w:eastAsia="zh-CN" w:bidi="ar"/>
        </w:rPr>
        <w:t>“信息维护”</w:t>
      </w:r>
      <w:r>
        <w:rPr>
          <w:rFonts w:ascii="宋体" w:hAnsi="宋体" w:eastAsia="宋体" w:cs="宋体"/>
          <w:kern w:val="0"/>
          <w:sz w:val="21"/>
          <w:szCs w:val="21"/>
          <w:lang w:val="en-US" w:eastAsia="zh-CN" w:bidi="ar"/>
        </w:rPr>
        <w:t>菜单下面的</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医保卡开户</w:t>
      </w:r>
      <w:r>
        <w:rPr>
          <w:rFonts w:hint="eastAsia" w:ascii="宋体" w:hAnsi="宋体" w:eastAsia="宋体" w:cs="宋体"/>
          <w:kern w:val="0"/>
          <w:sz w:val="21"/>
          <w:szCs w:val="21"/>
          <w:lang w:val="en-US" w:eastAsia="zh-CN" w:bidi="ar"/>
        </w:rPr>
        <w:t>资料上传”按系统要求上传医保卡开户信息，如果开医保卡成功（或不成功）会在这个界面示开卡状态上传示图如下：</w:t>
      </w:r>
      <w:r>
        <w:rPr>
          <w:rFonts w:ascii="宋体" w:hAnsi="宋体" w:eastAsia="宋体" w:cs="宋体"/>
          <w:sz w:val="24"/>
          <w:szCs w:val="24"/>
        </w:rPr>
        <w:drawing>
          <wp:inline distT="0" distB="0" distL="114300" distR="114300">
            <wp:extent cx="4886325" cy="3152775"/>
            <wp:effectExtent l="0" t="0" r="571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86325" cy="3152775"/>
                    </a:xfrm>
                    <a:prstGeom prst="rect">
                      <a:avLst/>
                    </a:prstGeom>
                    <a:noFill/>
                    <a:ln w="9525">
                      <a:noFill/>
                    </a:ln>
                  </pic:spPr>
                </pic:pic>
              </a:graphicData>
            </a:graphic>
          </wp:inline>
        </w:drawing>
      </w:r>
    </w:p>
    <w:p>
      <w:pPr>
        <w:rPr>
          <w:rFonts w:hint="eastAsia" w:ascii="宋体" w:hAnsi="宋体" w:eastAsia="宋体" w:cs="宋体"/>
          <w:kern w:val="0"/>
          <w:sz w:val="24"/>
          <w:szCs w:val="24"/>
          <w:lang w:val="en-US" w:eastAsia="zh-CN" w:bidi="ar"/>
        </w:rPr>
      </w:pP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作为开医保卡的依据，必须保证要素完整，图像清晰，如果上传信息和参保信息不一致，或则不清晰，或则身份证过期，都会影响导致医保卡开户失败。</w:t>
      </w:r>
    </w:p>
    <w:p>
      <w:pPr>
        <w:rPr>
          <w:rFonts w:hint="eastAsia"/>
          <w:sz w:val="21"/>
          <w:szCs w:val="21"/>
          <w:lang w:val="en-US" w:eastAsia="zh-CN"/>
        </w:rPr>
      </w:pPr>
      <w:r>
        <w:rPr>
          <w:rFonts w:hint="eastAsia"/>
          <w:sz w:val="21"/>
          <w:szCs w:val="21"/>
          <w:lang w:val="en-US" w:eastAsia="zh-CN"/>
        </w:rPr>
        <w:t>直接显示开卡成功不需要上传的人员一般是长沙地区（除浏阳以外）以前开过长沙银行医保卡沿用；</w:t>
      </w:r>
    </w:p>
    <w:p>
      <w:pPr>
        <w:rPr>
          <w:rFonts w:hint="eastAsia"/>
          <w:sz w:val="21"/>
          <w:szCs w:val="21"/>
          <w:lang w:val="en-US" w:eastAsia="zh-CN"/>
        </w:rPr>
      </w:pPr>
      <w:r>
        <w:rPr>
          <w:rFonts w:hint="eastAsia"/>
          <w:sz w:val="21"/>
          <w:szCs w:val="21"/>
          <w:lang w:val="en-US" w:eastAsia="zh-CN"/>
        </w:rPr>
        <w:t>单位上传信息开卡成功以后一般要一至两个月后凭介绍信和领卡人身份证原件及复印件周二或周四到政务中心商务楼一楼长沙银行领取。</w:t>
      </w:r>
    </w:p>
    <w:p>
      <w:pPr>
        <w:rPr>
          <w:rFonts w:hint="eastAsia"/>
          <w:sz w:val="21"/>
          <w:szCs w:val="21"/>
          <w:lang w:val="en-US" w:eastAsia="zh-CN"/>
        </w:rPr>
      </w:pPr>
      <w:r>
        <w:rPr>
          <w:rFonts w:hint="eastAsia"/>
          <w:sz w:val="21"/>
          <w:szCs w:val="21"/>
          <w:lang w:val="en-US" w:eastAsia="zh-CN"/>
        </w:rPr>
        <w:t>介绍信模块如下：</w:t>
      </w:r>
    </w:p>
    <w:p>
      <w:pPr>
        <w:ind w:firstLine="4400" w:firstLineChars="1000"/>
        <w:jc w:val="both"/>
        <w:rPr>
          <w:rFonts w:hint="eastAsia" w:ascii="方正小标宋简体" w:eastAsia="方正小标宋简体"/>
          <w:sz w:val="44"/>
          <w:szCs w:val="44"/>
        </w:rPr>
      </w:pPr>
      <w:r>
        <w:rPr>
          <w:rFonts w:hint="eastAsia" w:ascii="方正小标宋简体" w:eastAsia="方正小标宋简体"/>
          <w:sz w:val="44"/>
          <w:szCs w:val="44"/>
        </w:rPr>
        <w:t>介绍信</w:t>
      </w:r>
    </w:p>
    <w:p>
      <w:pPr>
        <w:rPr>
          <w:rFonts w:hint="eastAsia" w:ascii="仿宋_GB2312" w:eastAsia="仿宋_GB2312"/>
          <w:sz w:val="32"/>
          <w:szCs w:val="32"/>
        </w:rPr>
      </w:pPr>
      <w:r>
        <w:rPr>
          <w:rFonts w:hint="eastAsia" w:ascii="仿宋_GB2312" w:eastAsia="仿宋_GB2312"/>
          <w:sz w:val="32"/>
          <w:szCs w:val="32"/>
        </w:rPr>
        <w:t>长沙银行星城支行：</w:t>
      </w:r>
    </w:p>
    <w:p>
      <w:pPr>
        <w:ind w:firstLine="640" w:firstLineChars="200"/>
        <w:rPr>
          <w:rFonts w:hint="eastAsia" w:ascii="仿宋_GB2312" w:eastAsia="仿宋_GB2312"/>
          <w:sz w:val="32"/>
          <w:szCs w:val="32"/>
        </w:rPr>
      </w:pPr>
      <w:r>
        <w:rPr>
          <w:rFonts w:hint="eastAsia" w:ascii="仿宋_GB2312" w:eastAsia="仿宋_GB2312"/>
          <w:sz w:val="32"/>
          <w:szCs w:val="32"/>
        </w:rPr>
        <w:t>兹有单位员工</w:t>
      </w:r>
      <w:r>
        <w:rPr>
          <w:rFonts w:hint="eastAsia" w:ascii="仿宋_GB2312" w:eastAsia="仿宋_GB2312"/>
          <w:sz w:val="32"/>
          <w:szCs w:val="32"/>
          <w:u w:val="single"/>
        </w:rPr>
        <w:t xml:space="preserve">     </w:t>
      </w:r>
      <w:r>
        <w:rPr>
          <w:rFonts w:hint="eastAsia" w:ascii="仿宋_GB2312" w:eastAsia="仿宋_GB2312"/>
          <w:sz w:val="32"/>
          <w:szCs w:val="32"/>
        </w:rPr>
        <w:t>，身份证号码为：</w:t>
      </w:r>
      <w:r>
        <w:rPr>
          <w:rFonts w:hint="eastAsia" w:ascii="仿宋_GB2312" w:eastAsia="仿宋_GB2312"/>
          <w:sz w:val="32"/>
          <w:szCs w:val="32"/>
          <w:u w:val="single"/>
        </w:rPr>
        <w:t xml:space="preserve">            </w:t>
      </w:r>
      <w:r>
        <w:rPr>
          <w:rFonts w:hint="eastAsia" w:ascii="仿宋_GB2312" w:eastAsia="仿宋_GB2312"/>
          <w:sz w:val="32"/>
          <w:szCs w:val="32"/>
        </w:rPr>
        <w:t>，前来贵行办理医保卡领取业务，单位新医保编号为：</w:t>
      </w:r>
      <w:r>
        <w:rPr>
          <w:rFonts w:hint="eastAsia" w:ascii="仿宋_GB2312" w:eastAsia="仿宋_GB2312"/>
          <w:sz w:val="32"/>
          <w:szCs w:val="32"/>
          <w:u w:val="single"/>
        </w:rPr>
        <w:t xml:space="preserve">       </w:t>
      </w:r>
      <w:r>
        <w:rPr>
          <w:rFonts w:hint="eastAsia" w:ascii="仿宋_GB2312" w:eastAsia="仿宋_GB2312"/>
          <w:sz w:val="32"/>
          <w:szCs w:val="32"/>
        </w:rPr>
        <w:t>，其中因领卡产生的一切责任后果由我方承担。（经办人身份证复印件附后）</w:t>
      </w:r>
    </w:p>
    <w:p>
      <w:pPr>
        <w:ind w:left="3680" w:hanging="3680" w:hangingChars="115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授权单位名称：（加盖公章）</w:t>
      </w:r>
    </w:p>
    <w:p>
      <w:pPr>
        <w:ind w:left="4960" w:hanging="4960" w:hangingChars="1550"/>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r>
        <w:rPr>
          <w:rFonts w:hint="eastAsia" w:ascii="仿宋_GB2312" w:eastAsia="仿宋_GB2312"/>
          <w:sz w:val="32"/>
          <w:szCs w:val="32"/>
          <w:lang w:val="en-US" w:eastAsia="zh-CN"/>
        </w:rPr>
        <w:t xml:space="preserve"> 领卡人签名：</w:t>
      </w:r>
    </w:p>
    <w:p>
      <w:pPr>
        <w:ind w:left="4960" w:hanging="4960" w:hangingChars="1550"/>
        <w:rPr>
          <w:rFonts w:hint="eastAsia"/>
          <w:lang w:val="en-US" w:eastAsia="zh-CN"/>
        </w:rPr>
      </w:pPr>
      <w:r>
        <w:rPr>
          <w:rFonts w:hint="eastAsia" w:ascii="仿宋_GB2312" w:eastAsia="仿宋_GB2312"/>
          <w:sz w:val="32"/>
          <w:szCs w:val="32"/>
          <w:lang w:val="en-US" w:eastAsia="zh-CN"/>
        </w:rPr>
        <w:t xml:space="preserve">                           </w:t>
      </w:r>
      <w:bookmarkStart w:id="0" w:name="_GoBack"/>
      <w:bookmarkEnd w:id="0"/>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77A12"/>
    <w:rsid w:val="01A078BC"/>
    <w:rsid w:val="03A77A12"/>
    <w:rsid w:val="0A975D6D"/>
    <w:rsid w:val="0F6D6BB1"/>
    <w:rsid w:val="12C17424"/>
    <w:rsid w:val="15894030"/>
    <w:rsid w:val="17C40DEB"/>
    <w:rsid w:val="1C130968"/>
    <w:rsid w:val="1C9B2EF7"/>
    <w:rsid w:val="1D3D54BE"/>
    <w:rsid w:val="22E45729"/>
    <w:rsid w:val="27C05402"/>
    <w:rsid w:val="2F920FA9"/>
    <w:rsid w:val="30985A0B"/>
    <w:rsid w:val="366B6B7F"/>
    <w:rsid w:val="3E77349F"/>
    <w:rsid w:val="3E7A5BBF"/>
    <w:rsid w:val="3EBC68D5"/>
    <w:rsid w:val="4016700F"/>
    <w:rsid w:val="460407A0"/>
    <w:rsid w:val="49085ACB"/>
    <w:rsid w:val="4EFE0F14"/>
    <w:rsid w:val="536909E2"/>
    <w:rsid w:val="5DC766B0"/>
    <w:rsid w:val="63796EBE"/>
    <w:rsid w:val="64CE484F"/>
    <w:rsid w:val="658E258D"/>
    <w:rsid w:val="6CA45C08"/>
    <w:rsid w:val="726A4D06"/>
    <w:rsid w:val="74F21D82"/>
    <w:rsid w:val="7707219A"/>
    <w:rsid w:val="778311B8"/>
    <w:rsid w:val="79904373"/>
    <w:rsid w:val="79E70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2018-08-17T06:18:00Z</dcterms:created>
  <dc:creator>忘记黯然</dc:creator>
  <cp:lastModifiedBy>haha～</cp:lastModifiedBy>
  <dcterms:modified xsi:type="dcterms:W3CDTF">2020-08-26T03:34:30Z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